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1D3" w:rsidRDefault="004B01D3" w:rsidP="004B01D3">
      <w:pPr>
        <w:jc w:val="center"/>
        <w:rPr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77850" cy="707390"/>
            <wp:effectExtent l="0" t="0" r="0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1D3" w:rsidRDefault="004B01D3" w:rsidP="004B01D3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</w:t>
      </w:r>
    </w:p>
    <w:p w:rsidR="004B01D3" w:rsidRDefault="004B01D3" w:rsidP="004B01D3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- Югры</w:t>
      </w:r>
    </w:p>
    <w:p w:rsidR="004B01D3" w:rsidRDefault="004B01D3" w:rsidP="004B01D3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город Ханты-Мансийск</w:t>
      </w:r>
    </w:p>
    <w:p w:rsidR="004B01D3" w:rsidRDefault="004B01D3" w:rsidP="004B01D3">
      <w:pPr>
        <w:jc w:val="center"/>
        <w:rPr>
          <w:b/>
          <w:sz w:val="28"/>
          <w:szCs w:val="28"/>
        </w:rPr>
      </w:pPr>
    </w:p>
    <w:p w:rsidR="004B01D3" w:rsidRDefault="004B01D3" w:rsidP="004B01D3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4B01D3" w:rsidRDefault="004B01D3" w:rsidP="004B01D3">
      <w:pPr>
        <w:pStyle w:val="4"/>
        <w:rPr>
          <w:b w:val="0"/>
          <w:sz w:val="28"/>
          <w:szCs w:val="28"/>
        </w:rPr>
      </w:pPr>
    </w:p>
    <w:p w:rsidR="004B01D3" w:rsidRDefault="004B01D3" w:rsidP="004B01D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B01D3" w:rsidRPr="00D22257" w:rsidRDefault="004B01D3" w:rsidP="004B01D3">
      <w:pPr>
        <w:jc w:val="center"/>
        <w:rPr>
          <w:b/>
          <w:sz w:val="28"/>
          <w:szCs w:val="28"/>
        </w:rPr>
      </w:pPr>
    </w:p>
    <w:p w:rsidR="004B01D3" w:rsidRDefault="004B01D3" w:rsidP="004B01D3">
      <w:pPr>
        <w:rPr>
          <w:bCs/>
          <w:sz w:val="28"/>
        </w:rPr>
      </w:pPr>
      <w:r>
        <w:rPr>
          <w:bCs/>
          <w:sz w:val="28"/>
        </w:rPr>
        <w:t>от  22 марта  2013 года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2841E1">
        <w:rPr>
          <w:bCs/>
          <w:sz w:val="28"/>
        </w:rPr>
        <w:t xml:space="preserve">                            № 23</w:t>
      </w:r>
    </w:p>
    <w:p w:rsidR="004B01D3" w:rsidRPr="00D22257" w:rsidRDefault="004B01D3" w:rsidP="004B01D3">
      <w:pPr>
        <w:jc w:val="center"/>
        <w:rPr>
          <w:bCs/>
          <w:sz w:val="28"/>
          <w:szCs w:val="28"/>
          <w:u w:val="single"/>
        </w:rPr>
      </w:pPr>
    </w:p>
    <w:p w:rsidR="004B01D3" w:rsidRDefault="004B01D3" w:rsidP="004B01D3">
      <w:pPr>
        <w:pStyle w:val="5"/>
        <w:jc w:val="center"/>
      </w:pPr>
      <w:r>
        <w:t>Ханты-Мансийск</w:t>
      </w:r>
    </w:p>
    <w:p w:rsidR="004B01D3" w:rsidRDefault="004B01D3" w:rsidP="004B01D3">
      <w:pPr>
        <w:tabs>
          <w:tab w:val="left" w:pos="142"/>
        </w:tabs>
        <w:rPr>
          <w:sz w:val="28"/>
          <w:szCs w:val="28"/>
        </w:rPr>
      </w:pPr>
    </w:p>
    <w:p w:rsidR="002E02D1" w:rsidRDefault="002E02D1" w:rsidP="002E02D1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</w:t>
      </w:r>
    </w:p>
    <w:p w:rsidR="009C592A" w:rsidRDefault="002E02D1" w:rsidP="002E02D1">
      <w:pPr>
        <w:rPr>
          <w:sz w:val="28"/>
          <w:szCs w:val="28"/>
        </w:rPr>
      </w:pPr>
      <w:r>
        <w:rPr>
          <w:sz w:val="28"/>
          <w:szCs w:val="28"/>
        </w:rPr>
        <w:t>по вопросам предоставления</w:t>
      </w:r>
    </w:p>
    <w:p w:rsidR="009C592A" w:rsidRDefault="002E02D1" w:rsidP="009C592A">
      <w:pPr>
        <w:rPr>
          <w:sz w:val="28"/>
          <w:szCs w:val="28"/>
        </w:rPr>
      </w:pPr>
      <w:r>
        <w:rPr>
          <w:sz w:val="28"/>
          <w:szCs w:val="28"/>
        </w:rPr>
        <w:t>разрешений:</w:t>
      </w:r>
      <w:r w:rsidR="001A5ACB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условно</w:t>
      </w:r>
    </w:p>
    <w:p w:rsidR="009C592A" w:rsidRDefault="002E02D1" w:rsidP="002E02D1">
      <w:pPr>
        <w:rPr>
          <w:sz w:val="28"/>
          <w:szCs w:val="28"/>
        </w:rPr>
      </w:pPr>
      <w:r>
        <w:rPr>
          <w:sz w:val="28"/>
          <w:szCs w:val="28"/>
        </w:rPr>
        <w:t>разрешенныйвид использования</w:t>
      </w:r>
    </w:p>
    <w:p w:rsidR="009C592A" w:rsidRDefault="002E02D1" w:rsidP="002E02D1">
      <w:pPr>
        <w:rPr>
          <w:sz w:val="28"/>
          <w:szCs w:val="28"/>
        </w:rPr>
      </w:pPr>
      <w:r>
        <w:rPr>
          <w:sz w:val="28"/>
          <w:szCs w:val="28"/>
        </w:rPr>
        <w:t>земельногоучастка, на отклонение</w:t>
      </w:r>
    </w:p>
    <w:p w:rsidR="009C592A" w:rsidRDefault="002E02D1" w:rsidP="002E02D1">
      <w:pPr>
        <w:rPr>
          <w:sz w:val="28"/>
          <w:szCs w:val="28"/>
        </w:rPr>
      </w:pPr>
      <w:r>
        <w:rPr>
          <w:sz w:val="28"/>
          <w:szCs w:val="28"/>
        </w:rPr>
        <w:t>от предельных параметров</w:t>
      </w:r>
    </w:p>
    <w:p w:rsidR="009C592A" w:rsidRDefault="002E02D1" w:rsidP="002E02D1">
      <w:pPr>
        <w:rPr>
          <w:sz w:val="28"/>
          <w:szCs w:val="28"/>
        </w:rPr>
      </w:pPr>
      <w:r>
        <w:rPr>
          <w:sz w:val="28"/>
          <w:szCs w:val="28"/>
        </w:rPr>
        <w:t>разрешенногостроительства</w:t>
      </w:r>
    </w:p>
    <w:p w:rsidR="002E02D1" w:rsidRDefault="002E02D1" w:rsidP="002E02D1">
      <w:pPr>
        <w:rPr>
          <w:sz w:val="28"/>
          <w:szCs w:val="28"/>
        </w:rPr>
      </w:pPr>
      <w:r>
        <w:rPr>
          <w:sz w:val="28"/>
          <w:szCs w:val="28"/>
        </w:rPr>
        <w:t xml:space="preserve">объектакапитального строительства </w:t>
      </w:r>
    </w:p>
    <w:p w:rsidR="002E02D1" w:rsidRDefault="002E02D1" w:rsidP="002E02D1">
      <w:pPr>
        <w:rPr>
          <w:sz w:val="28"/>
          <w:szCs w:val="28"/>
        </w:rPr>
      </w:pPr>
    </w:p>
    <w:p w:rsidR="002E02D1" w:rsidRDefault="002E02D1" w:rsidP="009C59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материалы, представленные Администрацией города          Ханты-Мансийска по рассмотрению обращений Сафарова </w:t>
      </w:r>
      <w:proofErr w:type="spellStart"/>
      <w:r>
        <w:rPr>
          <w:sz w:val="28"/>
          <w:szCs w:val="28"/>
        </w:rPr>
        <w:t>Акифа</w:t>
      </w:r>
      <w:proofErr w:type="spellEnd"/>
      <w:r>
        <w:rPr>
          <w:sz w:val="28"/>
          <w:szCs w:val="28"/>
        </w:rPr>
        <w:t xml:space="preserve"> Суджа </w:t>
      </w:r>
      <w:proofErr w:type="spellStart"/>
      <w:r>
        <w:rPr>
          <w:sz w:val="28"/>
          <w:szCs w:val="28"/>
        </w:rPr>
        <w:t>оглы</w:t>
      </w:r>
      <w:proofErr w:type="spellEnd"/>
      <w:r w:rsidR="00A24AEB">
        <w:rPr>
          <w:sz w:val="28"/>
          <w:szCs w:val="28"/>
        </w:rPr>
        <w:t xml:space="preserve">              и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НорСтрой</w:t>
      </w:r>
      <w:proofErr w:type="spellEnd"/>
      <w:r>
        <w:rPr>
          <w:sz w:val="28"/>
          <w:szCs w:val="28"/>
        </w:rPr>
        <w:t>» по вопросам предоставления разрешения:</w:t>
      </w:r>
      <w:r w:rsidR="001A5A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условно разрешенный вид использования земельного участка, на отклонение                      от предельных параметров разрешенного строительства объекта капитального строительства, поступивших в комиссию по землепользованию и застройке города Ханты-Мансийска, в соответствии со статьями 39, </w:t>
      </w:r>
      <w:r>
        <w:rPr>
          <w:color w:val="000000"/>
          <w:sz w:val="28"/>
          <w:szCs w:val="28"/>
        </w:rPr>
        <w:t>40 Градостроительного кодекса Российской Федерации,</w:t>
      </w:r>
      <w:r>
        <w:rPr>
          <w:sz w:val="28"/>
          <w:szCs w:val="28"/>
        </w:rPr>
        <w:t xml:space="preserve"> руководствуясь статьями 19, 70 Устава города Ханты-Мансийска, Решением Думы города Ханты-Мансийска от 28 октября </w:t>
      </w:r>
      <w:r w:rsidR="001A5ACB">
        <w:rPr>
          <w:sz w:val="28"/>
          <w:szCs w:val="28"/>
        </w:rPr>
        <w:t xml:space="preserve">           </w:t>
      </w:r>
      <w:r>
        <w:rPr>
          <w:sz w:val="28"/>
          <w:szCs w:val="28"/>
        </w:rPr>
        <w:t>2005 года № 123 «О порядке организации и проведения публичных слу</w:t>
      </w:r>
      <w:r w:rsidR="00A24AEB">
        <w:rPr>
          <w:sz w:val="28"/>
          <w:szCs w:val="28"/>
        </w:rPr>
        <w:t xml:space="preserve">шаний </w:t>
      </w:r>
      <w:r>
        <w:rPr>
          <w:sz w:val="28"/>
          <w:szCs w:val="28"/>
        </w:rPr>
        <w:t>в городе Ханты-Мансийске»:</w:t>
      </w:r>
    </w:p>
    <w:p w:rsidR="002E02D1" w:rsidRDefault="009C592A" w:rsidP="009C592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2E02D1">
        <w:rPr>
          <w:sz w:val="28"/>
          <w:szCs w:val="28"/>
        </w:rPr>
        <w:t>Назначить проведение публичных слушаний по следующим вопросам:</w:t>
      </w:r>
    </w:p>
    <w:p w:rsidR="002E02D1" w:rsidRDefault="009C592A" w:rsidP="002E02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</w:t>
      </w:r>
      <w:r w:rsidR="002E02D1">
        <w:rPr>
          <w:sz w:val="28"/>
          <w:szCs w:val="28"/>
        </w:rPr>
        <w:t xml:space="preserve">редоставление разрешения на условно разрешенный вид использования земельного участка для строительства административно-делового центра по адресу: г. Ханты-Мансийск, ул. Пионерская, 30 (зона </w:t>
      </w:r>
      <w:proofErr w:type="spellStart"/>
      <w:r w:rsidR="002E02D1">
        <w:rPr>
          <w:sz w:val="28"/>
          <w:szCs w:val="28"/>
        </w:rPr>
        <w:t>среднеэтажной</w:t>
      </w:r>
      <w:proofErr w:type="spellEnd"/>
      <w:r w:rsidR="002E02D1">
        <w:rPr>
          <w:sz w:val="28"/>
          <w:szCs w:val="28"/>
        </w:rPr>
        <w:t xml:space="preserve"> жилой застройки ЖЗ 103 планировочного квартала 01:03:01). </w:t>
      </w:r>
    </w:p>
    <w:p w:rsidR="002E02D1" w:rsidRDefault="009C592A" w:rsidP="002E02D1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1.2.П</w:t>
      </w:r>
      <w:r w:rsidR="002E02D1">
        <w:rPr>
          <w:sz w:val="28"/>
          <w:szCs w:val="28"/>
        </w:rPr>
        <w:t>редоставление разрешения на отклонение от предельных параметров разрешенного строительства объекта капитального строительства «Многоквартирный жилой дом со встроенными общественными помещениями по ул. Ленина, 117 в г. Ханты-Мансийске» в части увеличения до 7 этажей, увеличения высоты до 27 м., площади встроенных помещений до 600 кв.м.</w:t>
      </w:r>
    </w:p>
    <w:p w:rsidR="002E02D1" w:rsidRDefault="009C592A" w:rsidP="002E02D1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  <w:t>2.</w:t>
      </w:r>
      <w:r w:rsidR="002E02D1">
        <w:rPr>
          <w:sz w:val="28"/>
          <w:szCs w:val="28"/>
        </w:rPr>
        <w:t>Установить, что предложения по вопросам, указанным в пункте 1           настоящего постановления, принимаются в срок до 1</w:t>
      </w:r>
      <w:r w:rsidR="002E02D1">
        <w:rPr>
          <w:color w:val="000000"/>
          <w:sz w:val="28"/>
          <w:szCs w:val="28"/>
        </w:rPr>
        <w:t xml:space="preserve">7 часов 00 минут                   </w:t>
      </w:r>
      <w:r w:rsidR="002E02D1">
        <w:rPr>
          <w:sz w:val="28"/>
          <w:szCs w:val="28"/>
        </w:rPr>
        <w:t xml:space="preserve">16 апреля </w:t>
      </w:r>
      <w:r w:rsidR="002E02D1">
        <w:rPr>
          <w:color w:val="000000"/>
          <w:sz w:val="28"/>
          <w:szCs w:val="28"/>
        </w:rPr>
        <w:t>2013 года по адресу: г. Ханты-Мансийск, ул. Калинина, 26,              кабинет 305.</w:t>
      </w:r>
    </w:p>
    <w:p w:rsidR="002E02D1" w:rsidRDefault="009C592A" w:rsidP="002E02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E02D1">
        <w:rPr>
          <w:sz w:val="28"/>
          <w:szCs w:val="28"/>
        </w:rPr>
        <w:t xml:space="preserve">В рамках публичных слушаний провести обсуждение по вопросам,       указанным в пункте 1 настоящего постановления, 16 апреля </w:t>
      </w:r>
      <w:r w:rsidR="002E02D1">
        <w:rPr>
          <w:color w:val="000000"/>
          <w:sz w:val="28"/>
          <w:szCs w:val="28"/>
        </w:rPr>
        <w:t>2013 года                    в 18 часов 00 минут в малом зале муниципального бюджетного учреждения «Культурно-досуговый центр «Октябрь»</w:t>
      </w:r>
      <w:r w:rsidR="001A5ACB">
        <w:rPr>
          <w:color w:val="000000"/>
          <w:sz w:val="28"/>
          <w:szCs w:val="28"/>
        </w:rPr>
        <w:t xml:space="preserve"> по адресу: г. Ханты-Мансийск,                   </w:t>
      </w:r>
      <w:r w:rsidR="002E02D1">
        <w:rPr>
          <w:color w:val="000000"/>
          <w:sz w:val="28"/>
          <w:szCs w:val="28"/>
        </w:rPr>
        <w:t>ул. Дзержинского, 7</w:t>
      </w:r>
      <w:r w:rsidR="002E02D1">
        <w:rPr>
          <w:sz w:val="28"/>
          <w:szCs w:val="28"/>
        </w:rPr>
        <w:t>.</w:t>
      </w:r>
    </w:p>
    <w:p w:rsidR="002E02D1" w:rsidRDefault="009C592A" w:rsidP="002E02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E02D1">
        <w:rPr>
          <w:sz w:val="28"/>
          <w:szCs w:val="28"/>
        </w:rPr>
        <w:t xml:space="preserve">Проведение публичных слушаний и подготовку заключения по результатам проведения публичных слушаний возложить на комиссию по землепользованию и застройке города Ханты-Мансийска. </w:t>
      </w:r>
    </w:p>
    <w:p w:rsidR="002E02D1" w:rsidRDefault="009C592A" w:rsidP="002E02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="002E02D1">
        <w:rPr>
          <w:color w:val="000000"/>
          <w:sz w:val="28"/>
          <w:szCs w:val="28"/>
        </w:rPr>
        <w:t xml:space="preserve">Комиссии по землепользованию и застройке города Ханты-Мансийска         направить сообщения о проведении публичных слушаний по вопросам предоставления разрешения на </w:t>
      </w:r>
      <w:r w:rsidR="002E02D1">
        <w:rPr>
          <w:sz w:val="28"/>
          <w:szCs w:val="28"/>
        </w:rPr>
        <w:t xml:space="preserve">условно разрешенный вид использования земельного участка, предоставления разрешения на отклонение от предельных параметров разрешенного строительства объекта капитального строительства </w:t>
      </w:r>
      <w:r w:rsidR="002E02D1">
        <w:rPr>
          <w:color w:val="000000"/>
          <w:sz w:val="28"/>
          <w:szCs w:val="28"/>
        </w:rPr>
        <w:t>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2E02D1" w:rsidRDefault="002E02D1" w:rsidP="002E02D1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6.Председательствующим на публичных слушаниях назначить директора Департамента градостроительства и архитектуры Администрации города Ханты-Мансийска Спиридонова А.Г., секретарем публичных слушаний – начальника отдела градостроительной деятельности управления градостроительной деятельности Департамента градостроительства и архитектуры Администрации города Ханты-Мансийска </w:t>
      </w:r>
      <w:proofErr w:type="spellStart"/>
      <w:r>
        <w:rPr>
          <w:sz w:val="28"/>
          <w:szCs w:val="28"/>
        </w:rPr>
        <w:t>Самадову</w:t>
      </w:r>
      <w:proofErr w:type="spellEnd"/>
      <w:r>
        <w:rPr>
          <w:sz w:val="28"/>
          <w:szCs w:val="28"/>
        </w:rPr>
        <w:t xml:space="preserve"> Н.В. </w:t>
      </w:r>
    </w:p>
    <w:p w:rsidR="002E02D1" w:rsidRDefault="002E02D1" w:rsidP="002E02D1">
      <w:pPr>
        <w:tabs>
          <w:tab w:val="left" w:pos="0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7.</w:t>
      </w:r>
      <w:r>
        <w:rPr>
          <w:sz w:val="28"/>
          <w:szCs w:val="28"/>
        </w:rPr>
        <w:t>Рекомендовать Администрации города Ханты-Мансийска разместить информацию о времени, месте и теме проведения слушаний, уполномоченном органе, ответственном за их подготовку и проведение, на официальном информационном  портале органов местного самоуправления города Ханты-Мансийска в сети Интернет не позднее 10 дней до дня проведения публичных слушаний.</w:t>
      </w:r>
    </w:p>
    <w:p w:rsidR="002E02D1" w:rsidRDefault="002E02D1" w:rsidP="002E02D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8.Заключение о результатах публичных слушаний подлежит опубликованию в средствах массовой информации в течение 10 дней со дня подписания заключения, но в срок не более одного месяца с момента оповещения жителей города о времени и месте проведения публичных слушаний.</w:t>
      </w:r>
    </w:p>
    <w:p w:rsidR="001A5ACB" w:rsidRDefault="002E02D1" w:rsidP="001A5AC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9.Настоящее постановление вступает в силу после дня его официального опубликования.</w:t>
      </w:r>
    </w:p>
    <w:p w:rsidR="001A5ACB" w:rsidRDefault="001A5ACB" w:rsidP="001A5ACB">
      <w:pPr>
        <w:tabs>
          <w:tab w:val="left" w:pos="0"/>
        </w:tabs>
        <w:jc w:val="both"/>
        <w:rPr>
          <w:sz w:val="28"/>
          <w:szCs w:val="28"/>
        </w:rPr>
      </w:pPr>
    </w:p>
    <w:p w:rsidR="001A5ACB" w:rsidRDefault="009C592A" w:rsidP="001A5AC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9C592A" w:rsidRDefault="009C592A" w:rsidP="001A5AC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Главы города 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5ACB">
        <w:rPr>
          <w:sz w:val="28"/>
          <w:szCs w:val="28"/>
        </w:rPr>
        <w:tab/>
        <w:t xml:space="preserve">    </w:t>
      </w:r>
      <w:r w:rsidR="001A5ACB">
        <w:rPr>
          <w:sz w:val="28"/>
          <w:szCs w:val="28"/>
        </w:rPr>
        <w:tab/>
        <w:t xml:space="preserve">     </w:t>
      </w:r>
      <w:proofErr w:type="spellStart"/>
      <w:r>
        <w:rPr>
          <w:sz w:val="28"/>
          <w:szCs w:val="28"/>
        </w:rPr>
        <w:t>В.Г.Букаринов</w:t>
      </w:r>
      <w:bookmarkStart w:id="0" w:name="_GoBack"/>
      <w:bookmarkEnd w:id="0"/>
      <w:proofErr w:type="spellEnd"/>
    </w:p>
    <w:sectPr w:rsidR="009C592A" w:rsidSect="00BD40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58E" w:rsidRDefault="0034358E" w:rsidP="00BD4097">
      <w:r>
        <w:separator/>
      </w:r>
    </w:p>
  </w:endnote>
  <w:endnote w:type="continuationSeparator" w:id="1">
    <w:p w:rsidR="0034358E" w:rsidRDefault="0034358E" w:rsidP="00BD4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97" w:rsidRDefault="00BD409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97" w:rsidRDefault="00BD409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97" w:rsidRDefault="00BD40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58E" w:rsidRDefault="0034358E" w:rsidP="00BD4097">
      <w:r>
        <w:separator/>
      </w:r>
    </w:p>
  </w:footnote>
  <w:footnote w:type="continuationSeparator" w:id="1">
    <w:p w:rsidR="0034358E" w:rsidRDefault="0034358E" w:rsidP="00BD4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97" w:rsidRDefault="00BD40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9994151"/>
      <w:docPartObj>
        <w:docPartGallery w:val="Page Numbers (Top of Page)"/>
        <w:docPartUnique/>
      </w:docPartObj>
    </w:sdtPr>
    <w:sdtContent>
      <w:p w:rsidR="00BD4097" w:rsidRDefault="00DA7712">
        <w:pPr>
          <w:pStyle w:val="a5"/>
          <w:jc w:val="center"/>
        </w:pPr>
        <w:r>
          <w:fldChar w:fldCharType="begin"/>
        </w:r>
        <w:r w:rsidR="00BD4097">
          <w:instrText>PAGE   \* MERGEFORMAT</w:instrText>
        </w:r>
        <w:r>
          <w:fldChar w:fldCharType="separate"/>
        </w:r>
        <w:r w:rsidR="001A5ACB">
          <w:rPr>
            <w:noProof/>
          </w:rPr>
          <w:t>2</w:t>
        </w:r>
        <w:r>
          <w:fldChar w:fldCharType="end"/>
        </w:r>
      </w:p>
    </w:sdtContent>
  </w:sdt>
  <w:p w:rsidR="00BD4097" w:rsidRDefault="00BD409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097" w:rsidRDefault="00BD40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C72C1"/>
    <w:multiLevelType w:val="multilevel"/>
    <w:tmpl w:val="124EBA00"/>
    <w:lvl w:ilvl="0">
      <w:start w:val="1"/>
      <w:numFmt w:val="decimal"/>
      <w:lvlText w:val="%1."/>
      <w:lvlJc w:val="left"/>
      <w:pPr>
        <w:ind w:left="1938" w:hanging="1230"/>
      </w:pPr>
    </w:lvl>
    <w:lvl w:ilvl="1">
      <w:start w:val="1"/>
      <w:numFmt w:val="decimal"/>
      <w:isLgl/>
      <w:lvlText w:val="%1.%2."/>
      <w:lvlJc w:val="left"/>
      <w:pPr>
        <w:ind w:left="2089" w:hanging="1380"/>
      </w:pPr>
    </w:lvl>
    <w:lvl w:ilvl="2">
      <w:start w:val="1"/>
      <w:numFmt w:val="decimal"/>
      <w:isLgl/>
      <w:lvlText w:val="%1.%2.%3."/>
      <w:lvlJc w:val="left"/>
      <w:pPr>
        <w:ind w:left="2090" w:hanging="1380"/>
      </w:pPr>
    </w:lvl>
    <w:lvl w:ilvl="3">
      <w:start w:val="1"/>
      <w:numFmt w:val="decimal"/>
      <w:isLgl/>
      <w:lvlText w:val="%1.%2.%3.%4."/>
      <w:lvlJc w:val="left"/>
      <w:pPr>
        <w:ind w:left="2091" w:hanging="1380"/>
      </w:pPr>
    </w:lvl>
    <w:lvl w:ilvl="4">
      <w:start w:val="1"/>
      <w:numFmt w:val="decimal"/>
      <w:isLgl/>
      <w:lvlText w:val="%1.%2.%3.%4.%5."/>
      <w:lvlJc w:val="left"/>
      <w:pPr>
        <w:ind w:left="2092" w:hanging="1380"/>
      </w:pPr>
    </w:lvl>
    <w:lvl w:ilvl="5">
      <w:start w:val="1"/>
      <w:numFmt w:val="decimal"/>
      <w:isLgl/>
      <w:lvlText w:val="%1.%2.%3.%4.%5.%6."/>
      <w:lvlJc w:val="left"/>
      <w:pPr>
        <w:ind w:left="2153" w:hanging="1440"/>
      </w:pPr>
    </w:lvl>
    <w:lvl w:ilvl="6">
      <w:start w:val="1"/>
      <w:numFmt w:val="decimal"/>
      <w:isLgl/>
      <w:lvlText w:val="%1.%2.%3.%4.%5.%6.%7."/>
      <w:lvlJc w:val="left"/>
      <w:pPr>
        <w:ind w:left="2514" w:hanging="1800"/>
      </w:p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39E3"/>
    <w:rsid w:val="000368CA"/>
    <w:rsid w:val="00177D2A"/>
    <w:rsid w:val="001A5ACB"/>
    <w:rsid w:val="001C21F2"/>
    <w:rsid w:val="002841E1"/>
    <w:rsid w:val="002A7C36"/>
    <w:rsid w:val="002E02D1"/>
    <w:rsid w:val="003411BF"/>
    <w:rsid w:val="0034358E"/>
    <w:rsid w:val="00377369"/>
    <w:rsid w:val="00435AB1"/>
    <w:rsid w:val="004B01D3"/>
    <w:rsid w:val="004D7D45"/>
    <w:rsid w:val="00504170"/>
    <w:rsid w:val="0058561A"/>
    <w:rsid w:val="00706FC3"/>
    <w:rsid w:val="00810AFB"/>
    <w:rsid w:val="009C592A"/>
    <w:rsid w:val="009F5222"/>
    <w:rsid w:val="00A24AEB"/>
    <w:rsid w:val="00A839E3"/>
    <w:rsid w:val="00B826E5"/>
    <w:rsid w:val="00BA3A96"/>
    <w:rsid w:val="00BD4097"/>
    <w:rsid w:val="00D01ABA"/>
    <w:rsid w:val="00D22257"/>
    <w:rsid w:val="00DA7712"/>
    <w:rsid w:val="00DB2532"/>
    <w:rsid w:val="00DF08B7"/>
    <w:rsid w:val="00E22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B01D3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B01D3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B01D3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B01D3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B01D3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4B01D3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B01D3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4B01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1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1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D40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4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40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40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B01D3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B01D3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B01D3"/>
    <w:pPr>
      <w:keepNext/>
      <w:jc w:val="both"/>
      <w:outlineLvl w:val="4"/>
    </w:pPr>
    <w:rPr>
      <w:rFonts w:eastAsia="Arial Unicode MS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4B01D3"/>
    <w:pPr>
      <w:keepNext/>
      <w:jc w:val="center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B01D3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4B01D3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B01D3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4B01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1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1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D40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40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40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40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701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User</cp:lastModifiedBy>
  <cp:revision>13</cp:revision>
  <dcterms:created xsi:type="dcterms:W3CDTF">2013-03-25T08:15:00Z</dcterms:created>
  <dcterms:modified xsi:type="dcterms:W3CDTF">2013-03-26T12:11:00Z</dcterms:modified>
</cp:coreProperties>
</file>